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B50" w:rsidRPr="007D4B50" w:rsidRDefault="007D4B50" w:rsidP="007D4B50">
      <w:pPr>
        <w:pStyle w:val="berschrift3"/>
        <w:spacing w:before="0"/>
        <w:jc w:val="both"/>
        <w:rPr>
          <w:rFonts w:ascii="Arial" w:hAnsi="Arial" w:cs="Arial"/>
          <w:b w:val="0"/>
          <w:color w:val="auto"/>
          <w:lang w:val="en-GB"/>
        </w:rPr>
      </w:pPr>
    </w:p>
    <w:p w:rsidR="007D4B50" w:rsidRPr="007D4B50" w:rsidRDefault="007D4B50" w:rsidP="007D4B50">
      <w:pPr>
        <w:pStyle w:val="berschrift3"/>
        <w:spacing w:before="0"/>
        <w:jc w:val="both"/>
        <w:rPr>
          <w:rFonts w:ascii="Arial" w:hAnsi="Arial" w:cs="Arial"/>
          <w:b w:val="0"/>
          <w:color w:val="auto"/>
          <w:lang w:val="en-GB"/>
        </w:rPr>
      </w:pPr>
      <w:r>
        <w:rPr>
          <w:rFonts w:ascii="Arial" w:hAnsi="Arial" w:cs="Arial"/>
          <w:b w:val="0"/>
          <w:color w:val="auto"/>
          <w:lang w:val="en-GB"/>
        </w:rPr>
        <w:t>5</w:t>
      </w:r>
      <w:r w:rsidRPr="007D4B50">
        <w:rPr>
          <w:rFonts w:ascii="Arial" w:hAnsi="Arial" w:cs="Arial"/>
          <w:b w:val="0"/>
          <w:color w:val="auto"/>
          <w:vertAlign w:val="superscript"/>
          <w:lang w:val="en-GB"/>
        </w:rPr>
        <w:t>th</w:t>
      </w:r>
      <w:r>
        <w:rPr>
          <w:rFonts w:ascii="Arial" w:hAnsi="Arial" w:cs="Arial"/>
          <w:b w:val="0"/>
          <w:color w:val="auto"/>
          <w:lang w:val="en-GB"/>
        </w:rPr>
        <w:t xml:space="preserve"> August 2016</w:t>
      </w:r>
    </w:p>
    <w:p w:rsidR="007D4B50" w:rsidRPr="007D4B50" w:rsidRDefault="007D4B50" w:rsidP="007D4B50">
      <w:pPr>
        <w:pStyle w:val="berschrift3"/>
        <w:spacing w:before="0"/>
        <w:jc w:val="both"/>
        <w:rPr>
          <w:rFonts w:ascii="Arial" w:hAnsi="Arial" w:cs="Arial"/>
          <w:b w:val="0"/>
          <w:color w:val="auto"/>
          <w:lang w:val="en-GB"/>
        </w:rPr>
      </w:pPr>
    </w:p>
    <w:p w:rsidR="007D4B50" w:rsidRDefault="007D4B50" w:rsidP="007D4B50">
      <w:pPr>
        <w:pStyle w:val="berschrift3"/>
        <w:spacing w:before="0"/>
        <w:jc w:val="both"/>
        <w:rPr>
          <w:rFonts w:ascii="Arial" w:hAnsi="Arial" w:cs="Arial"/>
          <w:color w:val="auto"/>
          <w:lang w:val="en-GB"/>
        </w:rPr>
      </w:pPr>
      <w:r>
        <w:rPr>
          <w:rFonts w:ascii="Arial" w:hAnsi="Arial" w:cs="Arial"/>
          <w:color w:val="auto"/>
          <w:lang w:val="en-GB"/>
        </w:rPr>
        <w:t>YOKOHAMA</w:t>
      </w:r>
      <w:r w:rsidRPr="007D4B50">
        <w:rPr>
          <w:rFonts w:ascii="Arial" w:hAnsi="Arial" w:cs="Arial"/>
          <w:color w:val="auto"/>
          <w:lang w:val="en-GB"/>
        </w:rPr>
        <w:t xml:space="preserve"> Launches Sales of New High-Pressure Hydrogen Gas Hose, “ibar HG82</w:t>
      </w:r>
      <w:r w:rsidR="006F6FAF">
        <w:rPr>
          <w:rFonts w:ascii="Arial" w:hAnsi="Arial" w:cs="Arial"/>
          <w:color w:val="auto"/>
          <w:lang w:val="en-GB"/>
        </w:rPr>
        <w:t>”</w:t>
      </w:r>
    </w:p>
    <w:p w:rsidR="007D4B50" w:rsidRPr="007D4B50" w:rsidRDefault="007D4B50" w:rsidP="007D4B50">
      <w:pPr>
        <w:rPr>
          <w:lang w:val="en-GB"/>
        </w:rPr>
      </w:pPr>
    </w:p>
    <w:p w:rsidR="0082274E" w:rsidRDefault="007D4B50" w:rsidP="007D4B50">
      <w:pPr>
        <w:pStyle w:val="StandardWeb"/>
        <w:spacing w:before="0" w:beforeAutospacing="0" w:after="0" w:afterAutospacing="0"/>
        <w:jc w:val="both"/>
        <w:rPr>
          <w:rFonts w:ascii="Arial" w:hAnsi="Arial" w:cs="Arial"/>
          <w:lang w:val="en-GB"/>
        </w:rPr>
      </w:pPr>
      <w:r w:rsidRPr="007D4B50">
        <w:rPr>
          <w:rFonts w:ascii="Arial" w:hAnsi="Arial" w:cs="Arial"/>
          <w:lang w:val="en-GB"/>
        </w:rPr>
        <w:t>Tokyo – Yokohama Rubber Co., Ltd</w:t>
      </w:r>
      <w:proofErr w:type="gramStart"/>
      <w:r w:rsidRPr="007D4B50">
        <w:rPr>
          <w:rFonts w:ascii="Arial" w:hAnsi="Arial" w:cs="Arial"/>
          <w:lang w:val="en-GB"/>
        </w:rPr>
        <w:t>.,</w:t>
      </w:r>
      <w:proofErr w:type="gramEnd"/>
      <w:r w:rsidRPr="007D4B50">
        <w:rPr>
          <w:rFonts w:ascii="Arial" w:hAnsi="Arial" w:cs="Arial"/>
          <w:lang w:val="en-GB"/>
        </w:rPr>
        <w:t xml:space="preserve"> announced today that from early August 2016 it will begin sales of “ibar HG82,” a new high-pressure hydrogen gas hose developed in cooperation with Iwatani Industrial Gases Corp. The new hydrogen dispenser hose is to be used for filling fuel cell vehicles (FCVs) with hydrogen. The hose is compatible for use in hydrogen gas filling stations complying with recent regulatory changes that approved use of compressors capable of 82Mpa dispensing pressure. The hose’s other special features include light weight and excellent flexibility, which facilitate transportation of the hoses and their use in the hydrogen filling process. Yokohama Rubber expects the “ibar HG82" to contribute to the spread of hydrogen filling stations, a key component in plans to increase the number of FCVs on the road in Japan and abroad. As of end-June 2016, Japan had a total of 77 hydrogen filling stations, but the number of stations is expected to expand in Japan </w:t>
      </w:r>
      <w:r w:rsidR="0082274E">
        <w:rPr>
          <w:rFonts w:ascii="Arial" w:hAnsi="Arial" w:cs="Arial"/>
          <w:lang w:val="en-GB"/>
        </w:rPr>
        <w:t xml:space="preserve">and abroad in the years ahead. </w:t>
      </w:r>
    </w:p>
    <w:p w:rsidR="0082274E" w:rsidRDefault="0082274E" w:rsidP="007D4B50">
      <w:pPr>
        <w:pStyle w:val="StandardWeb"/>
        <w:spacing w:before="0" w:beforeAutospacing="0" w:after="0" w:afterAutospacing="0"/>
        <w:jc w:val="both"/>
        <w:rPr>
          <w:rFonts w:ascii="Arial" w:hAnsi="Arial" w:cs="Arial"/>
          <w:lang w:val="en-GB"/>
        </w:rPr>
      </w:pPr>
    </w:p>
    <w:p w:rsidR="0082274E" w:rsidRDefault="007D4B50" w:rsidP="007D4B50">
      <w:pPr>
        <w:pStyle w:val="StandardWeb"/>
        <w:spacing w:before="0" w:beforeAutospacing="0" w:after="0" w:afterAutospacing="0"/>
        <w:jc w:val="both"/>
        <w:rPr>
          <w:rFonts w:ascii="Arial" w:hAnsi="Arial" w:cs="Arial"/>
          <w:lang w:val="en-GB"/>
        </w:rPr>
      </w:pPr>
      <w:r w:rsidRPr="007D4B50">
        <w:rPr>
          <w:rFonts w:ascii="Arial" w:hAnsi="Arial" w:cs="Arial"/>
          <w:lang w:val="en-GB"/>
        </w:rPr>
        <w:t xml:space="preserve">The “ibar HG82” is based on technologies acquired during the development of its predecessor hose, the “ibar HG70”. The use of a hybrid structure combining </w:t>
      </w:r>
      <w:r w:rsidR="0082274E" w:rsidRPr="007D4B50">
        <w:rPr>
          <w:rFonts w:ascii="Arial" w:hAnsi="Arial" w:cs="Arial"/>
          <w:lang w:val="en-GB"/>
        </w:rPr>
        <w:t>fibre</w:t>
      </w:r>
      <w:r w:rsidRPr="007D4B50">
        <w:rPr>
          <w:rFonts w:ascii="Arial" w:hAnsi="Arial" w:cs="Arial"/>
          <w:lang w:val="en-GB"/>
        </w:rPr>
        <w:t xml:space="preserve"> and steel wire results in a lighter, more flexible hose capable of use with high-pressure dispensing. The hybrid structure also increases the hose’s durability. Using knowledge gained in evaluations to date, </w:t>
      </w:r>
      <w:r w:rsidR="0082274E">
        <w:rPr>
          <w:rFonts w:ascii="Arial" w:hAnsi="Arial" w:cs="Arial"/>
          <w:lang w:val="en-GB"/>
        </w:rPr>
        <w:t>YOKOHAMA</w:t>
      </w:r>
      <w:r w:rsidRPr="007D4B50">
        <w:rPr>
          <w:rFonts w:ascii="Arial" w:hAnsi="Arial" w:cs="Arial"/>
          <w:lang w:val="en-GB"/>
        </w:rPr>
        <w:t xml:space="preserve"> has developed a proprietary hose evaluation test method based on simulations of the actual application environment at hydrogen filling stations. The result is a safer-to-use, hi</w:t>
      </w:r>
      <w:r w:rsidR="0082274E">
        <w:rPr>
          <w:rFonts w:ascii="Arial" w:hAnsi="Arial" w:cs="Arial"/>
          <w:lang w:val="en-GB"/>
        </w:rPr>
        <w:t xml:space="preserve">gh-pressure hydrogen gas hose. </w:t>
      </w:r>
    </w:p>
    <w:p w:rsidR="0082274E" w:rsidRDefault="0082274E" w:rsidP="007D4B50">
      <w:pPr>
        <w:pStyle w:val="StandardWeb"/>
        <w:spacing w:before="0" w:beforeAutospacing="0" w:after="0" w:afterAutospacing="0"/>
        <w:jc w:val="both"/>
        <w:rPr>
          <w:rFonts w:ascii="Arial" w:hAnsi="Arial" w:cs="Arial"/>
          <w:lang w:val="en-GB"/>
        </w:rPr>
      </w:pPr>
    </w:p>
    <w:p w:rsidR="0082274E" w:rsidRDefault="0082274E" w:rsidP="007D4B50">
      <w:pPr>
        <w:pStyle w:val="StandardWeb"/>
        <w:spacing w:before="0" w:beforeAutospacing="0" w:after="0" w:afterAutospacing="0"/>
        <w:jc w:val="both"/>
        <w:rPr>
          <w:rFonts w:ascii="Arial" w:hAnsi="Arial" w:cs="Arial"/>
          <w:lang w:val="en-GB"/>
        </w:rPr>
      </w:pPr>
      <w:r>
        <w:rPr>
          <w:rFonts w:ascii="Arial" w:hAnsi="Arial" w:cs="Arial"/>
          <w:lang w:val="en-GB"/>
        </w:rPr>
        <w:t>YOKOHAMA</w:t>
      </w:r>
      <w:r w:rsidR="007D4B50" w:rsidRPr="007D4B50">
        <w:rPr>
          <w:rFonts w:ascii="Arial" w:hAnsi="Arial" w:cs="Arial"/>
          <w:lang w:val="en-GB"/>
        </w:rPr>
        <w:t xml:space="preserve"> developed its first hydrogen dispensing hose, the “ibar HG35”, compatible with dispensing pressure of 35MPa, in 2006. In 2010, the Company developed the “ibar HG70,” capable of dispensing hydrogen at 70MPa. Since 2013, Yokohama Rubber has been working on the development of high-pressure hoses in a project</w:t>
      </w:r>
      <w:r>
        <w:rPr>
          <w:rFonts w:ascii="Arial" w:eastAsia="MS Mincho" w:hAnsi="MS Mincho" w:cs="Arial"/>
          <w:lang w:val="en-GB"/>
        </w:rPr>
        <w:t xml:space="preserve">* </w:t>
      </w:r>
      <w:r w:rsidR="007D4B50" w:rsidRPr="007D4B50">
        <w:rPr>
          <w:rFonts w:ascii="Arial" w:hAnsi="Arial" w:cs="Arial"/>
          <w:lang w:val="en-GB"/>
        </w:rPr>
        <w:t xml:space="preserve">commissioned by Japan’s New Energy and Industrial Technology Development Organization (NEDO). In line with Japan's plans to raise hydrogen filling stations to the international standard 87.5MPa, </w:t>
      </w:r>
      <w:r>
        <w:rPr>
          <w:rFonts w:ascii="Arial" w:hAnsi="Arial" w:cs="Arial"/>
          <w:lang w:val="en-GB"/>
        </w:rPr>
        <w:t>YOKOHAMA</w:t>
      </w:r>
      <w:r w:rsidR="007D4B50" w:rsidRPr="007D4B50">
        <w:rPr>
          <w:rFonts w:ascii="Arial" w:hAnsi="Arial" w:cs="Arial"/>
          <w:lang w:val="en-GB"/>
        </w:rPr>
        <w:t xml:space="preserve">’s development team is currently engaged in the development of an 87.5MPa-compatible hose. </w:t>
      </w:r>
    </w:p>
    <w:p w:rsidR="0082274E" w:rsidRDefault="0082274E" w:rsidP="007D4B50">
      <w:pPr>
        <w:pStyle w:val="StandardWeb"/>
        <w:spacing w:before="0" w:beforeAutospacing="0" w:after="0" w:afterAutospacing="0"/>
        <w:jc w:val="both"/>
        <w:rPr>
          <w:rFonts w:ascii="Arial" w:hAnsi="Arial" w:cs="Arial"/>
          <w:lang w:val="en-GB"/>
        </w:rPr>
      </w:pPr>
    </w:p>
    <w:p w:rsidR="0082274E" w:rsidRDefault="0082274E" w:rsidP="007D4B50">
      <w:pPr>
        <w:pStyle w:val="StandardWeb"/>
        <w:spacing w:before="0" w:beforeAutospacing="0" w:after="0" w:afterAutospacing="0"/>
        <w:jc w:val="both"/>
        <w:rPr>
          <w:rFonts w:ascii="Arial" w:hAnsi="Arial" w:cs="Arial"/>
          <w:lang w:val="en-GB"/>
        </w:rPr>
      </w:pPr>
      <w:r>
        <w:rPr>
          <w:rFonts w:ascii="Arial" w:eastAsia="MS Mincho" w:hAnsi="MS Mincho" w:cs="Arial"/>
          <w:lang w:val="en-GB"/>
        </w:rPr>
        <w:t>*</w:t>
      </w:r>
      <w:r w:rsidR="007D4B50" w:rsidRPr="007D4B50">
        <w:rPr>
          <w:rFonts w:ascii="Arial" w:hAnsi="Arial" w:cs="Arial"/>
          <w:lang w:val="en-GB"/>
        </w:rPr>
        <w:t xml:space="preserve"> Hydrogen Technology Research and Development Project / R&amp;D of low-cost equipment and systems, etc., for use in FCVs and hydrogen filling stations / R&amp;D on high-pressure hoses and sealing system for use in hydrogen filling stations.</w:t>
      </w:r>
    </w:p>
    <w:p w:rsidR="0082274E" w:rsidRDefault="0082274E">
      <w:pPr>
        <w:rPr>
          <w:rFonts w:ascii="Arial" w:hAnsi="Arial" w:cs="Arial"/>
          <w:lang w:val="en-GB"/>
        </w:rPr>
      </w:pPr>
      <w:r>
        <w:rPr>
          <w:rFonts w:ascii="Arial" w:hAnsi="Arial" w:cs="Arial"/>
          <w:lang w:val="en-GB"/>
        </w:rPr>
        <w:br w:type="page"/>
      </w:r>
    </w:p>
    <w:p w:rsidR="007D4B50" w:rsidRPr="0082274E" w:rsidRDefault="007D4B50" w:rsidP="0082274E">
      <w:pPr>
        <w:pStyle w:val="StandardWeb"/>
        <w:spacing w:before="0" w:beforeAutospacing="0" w:after="0" w:afterAutospacing="0"/>
        <w:rPr>
          <w:rFonts w:ascii="Arial" w:hAnsi="Arial" w:cs="Arial"/>
          <w:lang w:val="en-GB"/>
        </w:rPr>
      </w:pPr>
    </w:p>
    <w:p w:rsidR="0082274E" w:rsidRPr="0082274E" w:rsidRDefault="0082274E" w:rsidP="0082274E">
      <w:pPr>
        <w:pStyle w:val="StandardWeb"/>
        <w:spacing w:before="0" w:beforeAutospacing="0" w:after="0" w:afterAutospacing="0"/>
        <w:rPr>
          <w:rFonts w:ascii="Arial" w:hAnsi="Arial" w:cs="Arial"/>
          <w:lang w:val="en-GB"/>
        </w:rPr>
      </w:pPr>
    </w:p>
    <w:p w:rsidR="007D4B50" w:rsidRPr="0082274E" w:rsidRDefault="007D4B50" w:rsidP="0082274E">
      <w:pPr>
        <w:jc w:val="center"/>
        <w:rPr>
          <w:rFonts w:ascii="Arial" w:hAnsi="Arial" w:cs="Arial"/>
          <w:b/>
          <w:i/>
          <w:sz w:val="16"/>
          <w:szCs w:val="16"/>
          <w:lang w:val="en-GB"/>
        </w:rPr>
      </w:pPr>
      <w:r w:rsidRPr="0082274E">
        <w:rPr>
          <w:rFonts w:ascii="Arial" w:hAnsi="Arial" w:cs="Arial"/>
          <w:b/>
          <w:i/>
          <w:noProof/>
          <w:sz w:val="16"/>
          <w:szCs w:val="16"/>
          <w:lang w:val="en-GB"/>
        </w:rPr>
        <w:drawing>
          <wp:inline distT="0" distB="0" distL="0" distR="0">
            <wp:extent cx="4071620" cy="3140075"/>
            <wp:effectExtent l="19050" t="0" r="5080" b="0"/>
            <wp:docPr id="1" name="Bild 1" descr="http://www.y-yokohama.com/release/thumb/2016080515mg001_2.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yokohama.com/release/thumb/2016080515mg001_2.jpg">
                      <a:hlinkClick r:id="rId7" tgtFrame="&quot;_blank&quot;"/>
                    </pic:cNvPr>
                    <pic:cNvPicPr>
                      <a:picLocks noChangeAspect="1" noChangeArrowheads="1"/>
                    </pic:cNvPicPr>
                  </pic:nvPicPr>
                  <pic:blipFill>
                    <a:blip r:embed="rId8" cstate="print"/>
                    <a:srcRect/>
                    <a:stretch>
                      <a:fillRect/>
                    </a:stretch>
                  </pic:blipFill>
                  <pic:spPr bwMode="auto">
                    <a:xfrm>
                      <a:off x="0" y="0"/>
                      <a:ext cx="4071620" cy="3140075"/>
                    </a:xfrm>
                    <a:prstGeom prst="rect">
                      <a:avLst/>
                    </a:prstGeom>
                    <a:noFill/>
                    <a:ln w="9525">
                      <a:noFill/>
                      <a:miter lim="800000"/>
                      <a:headEnd/>
                      <a:tailEnd/>
                    </a:ln>
                  </pic:spPr>
                </pic:pic>
              </a:graphicData>
            </a:graphic>
          </wp:inline>
        </w:drawing>
      </w:r>
    </w:p>
    <w:p w:rsidR="0082274E" w:rsidRPr="0082274E" w:rsidRDefault="0082274E" w:rsidP="0082274E">
      <w:pPr>
        <w:jc w:val="center"/>
        <w:rPr>
          <w:rFonts w:ascii="Arial" w:hAnsi="Arial" w:cs="Arial"/>
          <w:b/>
          <w:i/>
          <w:sz w:val="16"/>
          <w:szCs w:val="16"/>
          <w:lang w:val="en-GB"/>
        </w:rPr>
      </w:pPr>
    </w:p>
    <w:p w:rsidR="007D4B50" w:rsidRPr="0082274E" w:rsidRDefault="007D4B50" w:rsidP="0082274E">
      <w:pPr>
        <w:jc w:val="center"/>
        <w:rPr>
          <w:rFonts w:ascii="Arial" w:hAnsi="Arial" w:cs="Arial"/>
          <w:b/>
          <w:i/>
          <w:sz w:val="16"/>
          <w:szCs w:val="16"/>
          <w:lang w:val="en-GB"/>
        </w:rPr>
      </w:pPr>
      <w:r w:rsidRPr="0082274E">
        <w:rPr>
          <w:rFonts w:ascii="Arial" w:hAnsi="Arial" w:cs="Arial"/>
          <w:b/>
          <w:i/>
          <w:noProof/>
          <w:sz w:val="16"/>
          <w:szCs w:val="16"/>
          <w:lang w:val="en-GB"/>
        </w:rPr>
        <w:drawing>
          <wp:inline distT="0" distB="0" distL="0" distR="0">
            <wp:extent cx="4666615" cy="3140075"/>
            <wp:effectExtent l="19050" t="0" r="635" b="0"/>
            <wp:docPr id="2" name="Bild 2" descr="ibar HG82">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ar HG82">
                      <a:hlinkClick r:id="rId7" tgtFrame="&quot;_blank&quot;"/>
                    </pic:cNvPr>
                    <pic:cNvPicPr>
                      <a:picLocks noChangeAspect="1" noChangeArrowheads="1"/>
                    </pic:cNvPicPr>
                  </pic:nvPicPr>
                  <pic:blipFill>
                    <a:blip r:embed="rId9" cstate="print"/>
                    <a:srcRect/>
                    <a:stretch>
                      <a:fillRect/>
                    </a:stretch>
                  </pic:blipFill>
                  <pic:spPr bwMode="auto">
                    <a:xfrm>
                      <a:off x="0" y="0"/>
                      <a:ext cx="4666615" cy="3140075"/>
                    </a:xfrm>
                    <a:prstGeom prst="rect">
                      <a:avLst/>
                    </a:prstGeom>
                    <a:noFill/>
                    <a:ln w="9525">
                      <a:noFill/>
                      <a:miter lim="800000"/>
                      <a:headEnd/>
                      <a:tailEnd/>
                    </a:ln>
                  </pic:spPr>
                </pic:pic>
              </a:graphicData>
            </a:graphic>
          </wp:inline>
        </w:drawing>
      </w:r>
    </w:p>
    <w:p w:rsidR="007D4B50" w:rsidRPr="0082274E" w:rsidRDefault="007D4B50" w:rsidP="0082274E">
      <w:pPr>
        <w:pStyle w:val="phototxt"/>
        <w:spacing w:before="0" w:beforeAutospacing="0" w:after="0" w:afterAutospacing="0"/>
        <w:jc w:val="center"/>
        <w:rPr>
          <w:rFonts w:ascii="Arial" w:hAnsi="Arial" w:cs="Arial"/>
          <w:b/>
          <w:i/>
          <w:sz w:val="16"/>
          <w:szCs w:val="16"/>
          <w:lang w:val="en-GB"/>
        </w:rPr>
      </w:pPr>
      <w:r w:rsidRPr="0082274E">
        <w:rPr>
          <w:rFonts w:ascii="Arial" w:hAnsi="Arial" w:cs="Arial"/>
          <w:b/>
          <w:i/>
          <w:sz w:val="16"/>
          <w:szCs w:val="16"/>
          <w:lang w:val="en-GB"/>
        </w:rPr>
        <w:t>ibar HG82</w:t>
      </w:r>
    </w:p>
    <w:p w:rsidR="006B1CB9" w:rsidRPr="0082274E" w:rsidRDefault="006B1CB9" w:rsidP="0082274E">
      <w:pPr>
        <w:jc w:val="center"/>
        <w:rPr>
          <w:rFonts w:ascii="Arial" w:hAnsi="Arial" w:cs="Arial"/>
          <w:b/>
          <w:i/>
          <w:sz w:val="16"/>
          <w:szCs w:val="16"/>
          <w:lang w:val="en-GB"/>
        </w:rPr>
      </w:pPr>
    </w:p>
    <w:sectPr w:rsidR="006B1CB9" w:rsidRPr="0082274E"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20985">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20985">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0EE4"/>
    <w:rsid w:val="0067108A"/>
    <w:rsid w:val="00683969"/>
    <w:rsid w:val="00690553"/>
    <w:rsid w:val="00694568"/>
    <w:rsid w:val="006B1CB9"/>
    <w:rsid w:val="006E4823"/>
    <w:rsid w:val="006F15C3"/>
    <w:rsid w:val="006F3B42"/>
    <w:rsid w:val="006F60B2"/>
    <w:rsid w:val="006F6FAF"/>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4B50"/>
    <w:rsid w:val="007E6445"/>
    <w:rsid w:val="007E6B59"/>
    <w:rsid w:val="007F0654"/>
    <w:rsid w:val="007F61B9"/>
    <w:rsid w:val="00800308"/>
    <w:rsid w:val="00813DCB"/>
    <w:rsid w:val="0082235C"/>
    <w:rsid w:val="0082245F"/>
    <w:rsid w:val="0082274E"/>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985"/>
    <w:rsid w:val="00E20F25"/>
    <w:rsid w:val="00E211BC"/>
    <w:rsid w:val="00E229FF"/>
    <w:rsid w:val="00E35CD6"/>
    <w:rsid w:val="00E5238B"/>
    <w:rsid w:val="00E54D8D"/>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 w:type="paragraph" w:customStyle="1" w:styleId="phototxt">
    <w:name w:val="photo_txt"/>
    <w:basedOn w:val="Standard"/>
    <w:rsid w:val="007D4B5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85938659">
      <w:bodyDiv w:val="1"/>
      <w:marLeft w:val="0"/>
      <w:marRight w:val="0"/>
      <w:marTop w:val="0"/>
      <w:marBottom w:val="0"/>
      <w:divBdr>
        <w:top w:val="none" w:sz="0" w:space="0" w:color="auto"/>
        <w:left w:val="none" w:sz="0" w:space="0" w:color="auto"/>
        <w:bottom w:val="none" w:sz="0" w:space="0" w:color="auto"/>
        <w:right w:val="none" w:sz="0" w:space="0" w:color="auto"/>
      </w:divBdr>
      <w:divsChild>
        <w:div w:id="346493411">
          <w:marLeft w:val="0"/>
          <w:marRight w:val="0"/>
          <w:marTop w:val="0"/>
          <w:marBottom w:val="0"/>
          <w:divBdr>
            <w:top w:val="none" w:sz="0" w:space="0" w:color="auto"/>
            <w:left w:val="none" w:sz="0" w:space="0" w:color="auto"/>
            <w:bottom w:val="none" w:sz="0" w:space="0" w:color="auto"/>
            <w:right w:val="none" w:sz="0" w:space="0" w:color="auto"/>
          </w:divBdr>
        </w:div>
        <w:div w:id="2104107962">
          <w:marLeft w:val="0"/>
          <w:marRight w:val="0"/>
          <w:marTop w:val="0"/>
          <w:marBottom w:val="0"/>
          <w:divBdr>
            <w:top w:val="none" w:sz="0" w:space="0" w:color="auto"/>
            <w:left w:val="none" w:sz="0" w:space="0" w:color="auto"/>
            <w:bottom w:val="none" w:sz="0" w:space="0" w:color="auto"/>
            <w:right w:val="none" w:sz="0" w:space="0" w:color="auto"/>
          </w:divBdr>
          <w:divsChild>
            <w:div w:id="1446076489">
              <w:marLeft w:val="0"/>
              <w:marRight w:val="0"/>
              <w:marTop w:val="0"/>
              <w:marBottom w:val="0"/>
              <w:divBdr>
                <w:top w:val="none" w:sz="0" w:space="0" w:color="auto"/>
                <w:left w:val="none" w:sz="0" w:space="0" w:color="auto"/>
                <w:bottom w:val="none" w:sz="0" w:space="0" w:color="auto"/>
                <w:right w:val="none" w:sz="0" w:space="0" w:color="auto"/>
              </w:divBdr>
              <w:divsChild>
                <w:div w:id="1340817198">
                  <w:marLeft w:val="0"/>
                  <w:marRight w:val="0"/>
                  <w:marTop w:val="0"/>
                  <w:marBottom w:val="0"/>
                  <w:divBdr>
                    <w:top w:val="none" w:sz="0" w:space="0" w:color="auto"/>
                    <w:left w:val="none" w:sz="0" w:space="0" w:color="auto"/>
                    <w:bottom w:val="none" w:sz="0" w:space="0" w:color="auto"/>
                    <w:right w:val="none" w:sz="0" w:space="0" w:color="auto"/>
                  </w:divBdr>
                </w:div>
              </w:divsChild>
            </w:div>
            <w:div w:id="653338747">
              <w:marLeft w:val="0"/>
              <w:marRight w:val="0"/>
              <w:marTop w:val="0"/>
              <w:marBottom w:val="0"/>
              <w:divBdr>
                <w:top w:val="none" w:sz="0" w:space="0" w:color="auto"/>
                <w:left w:val="none" w:sz="0" w:space="0" w:color="auto"/>
                <w:bottom w:val="none" w:sz="0" w:space="0" w:color="auto"/>
                <w:right w:val="none" w:sz="0" w:space="0" w:color="auto"/>
              </w:divBdr>
              <w:divsChild>
                <w:div w:id="21146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yokohama.com/release/download/download.php?no=2677&amp;lang=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2212</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2016-08-05T06:40:00Z</dcterms:created>
  <dcterms:modified xsi:type="dcterms:W3CDTF">2016-08-05T06:55:00Z</dcterms:modified>
</cp:coreProperties>
</file>